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38" w:rsidRPr="00F311BB" w:rsidRDefault="00031A38" w:rsidP="00031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ДОГОВОР</w:t>
      </w:r>
    </w:p>
    <w:p w:rsidR="00031A38" w:rsidRPr="00F311BB" w:rsidRDefault="00031A38" w:rsidP="00031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BB">
        <w:rPr>
          <w:rFonts w:ascii="Times New Roman" w:hAnsi="Times New Roman" w:cs="Times New Roman"/>
          <w:b/>
          <w:sz w:val="28"/>
          <w:szCs w:val="28"/>
        </w:rPr>
        <w:t xml:space="preserve">о пришкольном летнем лагере с дневным пребыванием  </w:t>
      </w:r>
    </w:p>
    <w:p w:rsidR="00031A38" w:rsidRPr="00F311BB" w:rsidRDefault="00031A38" w:rsidP="00031A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BB">
        <w:rPr>
          <w:rFonts w:ascii="Times New Roman" w:hAnsi="Times New Roman" w:cs="Times New Roman"/>
          <w:b/>
          <w:sz w:val="28"/>
          <w:szCs w:val="28"/>
        </w:rPr>
        <w:t xml:space="preserve">«Азбука </w:t>
      </w:r>
      <w:proofErr w:type="spellStart"/>
      <w:r w:rsidRPr="00F311BB">
        <w:rPr>
          <w:rFonts w:ascii="Times New Roman" w:hAnsi="Times New Roman" w:cs="Times New Roman"/>
          <w:b/>
          <w:sz w:val="28"/>
          <w:szCs w:val="28"/>
        </w:rPr>
        <w:t>бе</w:t>
      </w:r>
      <w:proofErr w:type="spellEnd"/>
      <w:proofErr w:type="gramStart"/>
      <w:r w:rsidRPr="00F311BB">
        <w:rPr>
          <w:rFonts w:ascii="Times New Roman" w:hAnsi="Times New Roman" w:cs="Times New Roman"/>
          <w:b/>
          <w:sz w:val="28"/>
          <w:szCs w:val="28"/>
          <w:lang w:val="en-US"/>
        </w:rPr>
        <w:t>Z</w:t>
      </w:r>
      <w:proofErr w:type="gramEnd"/>
      <w:r w:rsidRPr="00F311BB">
        <w:rPr>
          <w:rFonts w:ascii="Times New Roman" w:hAnsi="Times New Roman" w:cs="Times New Roman"/>
          <w:b/>
          <w:sz w:val="28"/>
          <w:szCs w:val="28"/>
        </w:rPr>
        <w:t>опасности»</w:t>
      </w:r>
    </w:p>
    <w:p w:rsidR="00031A38" w:rsidRPr="00F311BB" w:rsidRDefault="00031A38" w:rsidP="00031A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A38" w:rsidRPr="00F311BB" w:rsidRDefault="00031A38" w:rsidP="00031A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1A38" w:rsidRPr="00F311BB" w:rsidRDefault="00031A38" w:rsidP="00031A38">
      <w:pPr>
        <w:numPr>
          <w:ilvl w:val="1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создания и функционирования лагеря с дневным пребыванием детей (далее – Лагерь).</w:t>
      </w:r>
    </w:p>
    <w:p w:rsidR="00031A38" w:rsidRPr="00F311BB" w:rsidRDefault="00031A38" w:rsidP="00031A38">
      <w:pPr>
        <w:numPr>
          <w:ilvl w:val="1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1B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приказом Министерства образования Российской Федерации от 13.07.2001 г. №2688 «Об утверждении порядка проведения смен профильных лагерей, лагерей с дневным пребыванием, лагерей труда и отдыха», СП 2.4.4.969-00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Уставом учреждения.</w:t>
      </w:r>
      <w:proofErr w:type="gramEnd"/>
    </w:p>
    <w:p w:rsidR="00031A38" w:rsidRPr="00F311BB" w:rsidRDefault="00031A38" w:rsidP="00031A38">
      <w:pPr>
        <w:numPr>
          <w:ilvl w:val="1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Лагерь дневного пребывания – это форма образовательной деятельности в период каникул с </w:t>
      </w:r>
      <w:proofErr w:type="gramStart"/>
      <w:r w:rsidRPr="00F311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311B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с пребыванием обучающихся в дневное время и обязательной организацией их питания. </w:t>
      </w:r>
    </w:p>
    <w:p w:rsidR="00031A38" w:rsidRPr="00F311BB" w:rsidRDefault="00031A38" w:rsidP="00031A38">
      <w:pPr>
        <w:numPr>
          <w:ilvl w:val="1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Лагерь проводится с целью организации в каникулярное время отдыха, создания условий для самореализации и дополнительного образования детей, подростков.</w:t>
      </w:r>
    </w:p>
    <w:p w:rsidR="00031A38" w:rsidRPr="00F311BB" w:rsidRDefault="00031A38" w:rsidP="00031A3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031A38" w:rsidRPr="00F311BB" w:rsidRDefault="00031A38" w:rsidP="00031A38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Лагерь создается на стационарной базе муниципального общеобразовательного учреждения МБОУ для детей с нарушением зрения «Общеобразовательная школа №20», расположенного по адресу: г</w:t>
      </w:r>
      <w:proofErr w:type="gramStart"/>
      <w:r w:rsidRPr="00F311B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311BB">
        <w:rPr>
          <w:rFonts w:ascii="Times New Roman" w:hAnsi="Times New Roman" w:cs="Times New Roman"/>
          <w:sz w:val="28"/>
          <w:szCs w:val="28"/>
        </w:rPr>
        <w:t>емерово, пр. Химиков, 19 «Г»</w:t>
      </w:r>
    </w:p>
    <w:p w:rsidR="00031A38" w:rsidRPr="00F311BB" w:rsidRDefault="00031A38" w:rsidP="00031A38">
      <w:pPr>
        <w:numPr>
          <w:ilvl w:val="1"/>
          <w:numId w:val="2"/>
        </w:numPr>
        <w:tabs>
          <w:tab w:val="left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Лагерь осуществляет свою работу в период летних школьных каникул. 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Лагерь создается на основании приказа руководителя.</w:t>
      </w:r>
    </w:p>
    <w:p w:rsidR="00031A38" w:rsidRPr="00F311BB" w:rsidRDefault="00031A38" w:rsidP="00031A38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В Лагере принимаются дети в возрасте 7 – 16 лет из числа обучающихся </w:t>
      </w:r>
      <w:r w:rsidRPr="00F311BB">
        <w:rPr>
          <w:rFonts w:ascii="Times New Roman" w:hAnsi="Times New Roman" w:cs="Times New Roman"/>
          <w:noProof/>
          <w:sz w:val="28"/>
          <w:szCs w:val="28"/>
        </w:rPr>
        <w:t>Муниципальное бюджетное общеобразовательное учреждение для детей с нарушением зрения «Общеобразовательная  школа № 20»</w:t>
      </w:r>
      <w:r w:rsidRPr="00F311BB">
        <w:rPr>
          <w:rFonts w:ascii="Times New Roman" w:hAnsi="Times New Roman" w:cs="Times New Roman"/>
          <w:sz w:val="28"/>
          <w:szCs w:val="28"/>
        </w:rPr>
        <w:t xml:space="preserve"> на основании письменных заявлений родителей. При наличии свободных мест в лагерь принимаются дети сотрудников лагеря.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Администрация учреждения на базе, которого работает Лагерь в подготовительный период, знакомит родителей с Положением Лагеря и другими документами, регламентирующими проведение смены.</w:t>
      </w:r>
    </w:p>
    <w:p w:rsidR="00031A38" w:rsidRPr="00F311BB" w:rsidRDefault="00031A38" w:rsidP="00031A38">
      <w:pPr>
        <w:numPr>
          <w:ilvl w:val="1"/>
          <w:numId w:val="2"/>
        </w:numPr>
        <w:tabs>
          <w:tab w:val="clear" w:pos="720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Требования к территории, зданиям и сооружениям, правила приемки Лагеря определяются соответствующими Санитарно-эпидемиологическими правилами СП </w:t>
      </w:r>
      <w:r w:rsidRPr="00F311BB">
        <w:rPr>
          <w:rFonts w:ascii="Times New Roman" w:hAnsi="Times New Roman" w:cs="Times New Roman"/>
          <w:sz w:val="24"/>
          <w:szCs w:val="24"/>
        </w:rPr>
        <w:t>2.4.3648-20</w:t>
      </w:r>
      <w:r w:rsidRPr="00F311BB">
        <w:rPr>
          <w:rFonts w:ascii="Times New Roman" w:hAnsi="Times New Roman" w:cs="Times New Roman"/>
          <w:sz w:val="28"/>
          <w:szCs w:val="28"/>
        </w:rPr>
        <w:t xml:space="preserve"> Лагерь открывается в установленном порядке с выдачей акта приемки лагеря с дневным пребыванием </w:t>
      </w:r>
      <w:proofErr w:type="spellStart"/>
      <w:r w:rsidRPr="00F311BB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F311BB">
        <w:rPr>
          <w:rFonts w:ascii="Times New Roman" w:hAnsi="Times New Roman" w:cs="Times New Roman"/>
          <w:sz w:val="28"/>
          <w:szCs w:val="28"/>
        </w:rPr>
        <w:t>.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Помещения, сооружения и инвентарь, необходимый для проведения Лагеря, приказом по учреждению закрепляются для проведения Лагеря на период его работы.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lastRenderedPageBreak/>
        <w:t>Деятельность обучающихся во время проведения смены Лагеря осуществляется в разновозрастных группах (отрядах) и других объединениях по интересам, наполняемость которых составляет не более 24 человек (2 отряда по 12 человек).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Продолжительность Лагеря составляет 21календарный день. 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Общий ежедневный период работы лагеря с дневным пребыванием составляет при организации двухразового питания не более 6 часов, </w:t>
      </w:r>
      <w:proofErr w:type="gramStart"/>
      <w:r w:rsidRPr="00F311BB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311BB">
        <w:rPr>
          <w:rFonts w:ascii="Times New Roman" w:hAnsi="Times New Roman" w:cs="Times New Roman"/>
          <w:sz w:val="28"/>
          <w:szCs w:val="28"/>
        </w:rPr>
        <w:t xml:space="preserve"> утвержденного Режима работы Лагеря. 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 На период функционирования Лагеря приказом руководителя учреждения назначается начальник Лагеря, воспитатели, физкультурные и медицинские работники, деятельность которых определяется их должностными обязанностями.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К педагогической деятельности в смене Лагеря допускаются лица, как правило, имеющие высшее или среднее профессиональное образование, отвечающие требованиям квалификационных характеристик, определенных для соответствующих должностей педагогических работников.</w:t>
      </w:r>
    </w:p>
    <w:p w:rsidR="00031A38" w:rsidRPr="00F311BB" w:rsidRDefault="00031A38" w:rsidP="00031A38">
      <w:pPr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Программа, содержание, формы и методы работы Лагеря определяются педагогическим коллективом лагеря по согласованию с руководителем учреждения.</w:t>
      </w:r>
    </w:p>
    <w:p w:rsidR="00031A38" w:rsidRPr="00F311BB" w:rsidRDefault="00031A38" w:rsidP="00031A3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311BB">
        <w:rPr>
          <w:rFonts w:ascii="Times New Roman" w:hAnsi="Times New Roman" w:cs="Times New Roman"/>
          <w:caps/>
          <w:sz w:val="28"/>
          <w:szCs w:val="28"/>
        </w:rPr>
        <w:t>Ответственность</w:t>
      </w:r>
    </w:p>
    <w:p w:rsidR="00031A38" w:rsidRPr="00F311BB" w:rsidRDefault="00031A38" w:rsidP="0003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3.1</w:t>
      </w:r>
      <w:r w:rsidRPr="00F311BB">
        <w:rPr>
          <w:rFonts w:ascii="Times New Roman" w:hAnsi="Times New Roman" w:cs="Times New Roman"/>
          <w:sz w:val="28"/>
          <w:szCs w:val="28"/>
        </w:rPr>
        <w:tab/>
        <w:t xml:space="preserve">Руководство и персонал Лагеря несут ответственность за жизнь и здоровье детей в период их пребывания в Лагере, несут ответственность за неисполнение или ненадлежащее исполнение возложенных на него должностных обязанностей. </w:t>
      </w:r>
    </w:p>
    <w:p w:rsidR="00031A38" w:rsidRPr="00F311BB" w:rsidRDefault="00031A38" w:rsidP="0003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 xml:space="preserve">3.2. </w:t>
      </w:r>
      <w:r w:rsidRPr="00F311BB">
        <w:rPr>
          <w:rFonts w:ascii="Times New Roman" w:hAnsi="Times New Roman" w:cs="Times New Roman"/>
          <w:sz w:val="28"/>
          <w:szCs w:val="28"/>
        </w:rPr>
        <w:tab/>
        <w:t>Начальник лагеря с дневным пребыванием, педагогический коллектив Лагеря несут ответственность за разработку и реализацию программы лагеря с учетом возрастных и индивидуальных особенностей участников Лагеря.</w:t>
      </w:r>
    </w:p>
    <w:p w:rsidR="00031A38" w:rsidRPr="00F311BB" w:rsidRDefault="00031A38" w:rsidP="0003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3.3.</w:t>
      </w:r>
      <w:r w:rsidRPr="00F311BB">
        <w:rPr>
          <w:rFonts w:ascii="Times New Roman" w:hAnsi="Times New Roman" w:cs="Times New Roman"/>
          <w:sz w:val="28"/>
          <w:szCs w:val="28"/>
        </w:rPr>
        <w:tab/>
        <w:t>Работники лагеря, участники Лагеря должны соблюдать Правила поведения в Лагере, режим работы лагеря, план работы Лагеря.</w:t>
      </w:r>
    </w:p>
    <w:p w:rsidR="00031A38" w:rsidRPr="00F311BB" w:rsidRDefault="00031A38" w:rsidP="00031A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38" w:rsidRPr="00F311BB" w:rsidRDefault="00031A38" w:rsidP="00031A38">
      <w:pPr>
        <w:rPr>
          <w:rFonts w:ascii="Times New Roman" w:hAnsi="Times New Roman" w:cs="Times New Roman"/>
          <w:sz w:val="28"/>
          <w:szCs w:val="28"/>
        </w:rPr>
      </w:pPr>
    </w:p>
    <w:p w:rsidR="00031A38" w:rsidRPr="00F311BB" w:rsidRDefault="00031A38" w:rsidP="00031A38">
      <w:pPr>
        <w:pStyle w:val="a9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311BB">
        <w:rPr>
          <w:b/>
          <w:sz w:val="28"/>
          <w:szCs w:val="28"/>
          <w:u w:val="single"/>
        </w:rPr>
        <w:t>Особенности организации образовательного процесса</w:t>
      </w:r>
    </w:p>
    <w:p w:rsidR="00031A38" w:rsidRPr="00F311BB" w:rsidRDefault="00031A38" w:rsidP="00031A3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F311BB">
        <w:rPr>
          <w:sz w:val="28"/>
          <w:szCs w:val="28"/>
        </w:rPr>
        <w:t>Данная программа рассчитана на детей с ОВЗ (дети с нарушением зрения)</w:t>
      </w:r>
    </w:p>
    <w:p w:rsidR="00031A38" w:rsidRPr="00F311BB" w:rsidRDefault="00031A38" w:rsidP="00031A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11BB">
        <w:rPr>
          <w:rFonts w:ascii="Times New Roman" w:hAnsi="Times New Roman" w:cs="Times New Roman"/>
          <w:b/>
          <w:i/>
          <w:sz w:val="28"/>
          <w:szCs w:val="28"/>
        </w:rPr>
        <w:t>ФАКТОРЫ РИСКА.</w:t>
      </w:r>
    </w:p>
    <w:tbl>
      <w:tblPr>
        <w:tblW w:w="0" w:type="auto"/>
        <w:tblCellSpacing w:w="15" w:type="dxa"/>
        <w:tblLook w:val="04A0"/>
      </w:tblPr>
      <w:tblGrid>
        <w:gridCol w:w="671"/>
        <w:gridCol w:w="3191"/>
        <w:gridCol w:w="5612"/>
      </w:tblGrid>
      <w:tr w:rsidR="00031A38" w:rsidRPr="00F311BB" w:rsidTr="00DA5776">
        <w:trPr>
          <w:trHeight w:val="450"/>
          <w:tblCellSpacing w:w="15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5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031A38" w:rsidRPr="00F311BB" w:rsidTr="00DA5776">
        <w:trPr>
          <w:trHeight w:val="465"/>
          <w:tblCellSpacing w:w="15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1. Разработка варианта проведения мероприятия в закрытом помещении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Продуманные заранее </w:t>
            </w:r>
            <w:proofErr w:type="spellStart"/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мероприятия, не требующие подготовки</w:t>
            </w:r>
          </w:p>
        </w:tc>
      </w:tr>
      <w:tr w:rsidR="00031A38" w:rsidRPr="00F311BB" w:rsidTr="00DA5776">
        <w:trPr>
          <w:trHeight w:val="465"/>
          <w:tblCellSpacing w:w="15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5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1. Медицинский контроль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2. Медицинское обслуживание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3. Витаминизация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4. Профилактические процедуры</w:t>
            </w:r>
          </w:p>
        </w:tc>
      </w:tr>
      <w:tr w:rsidR="00031A38" w:rsidRPr="00F311BB" w:rsidTr="00DA5776">
        <w:trPr>
          <w:trHeight w:val="465"/>
          <w:tblCellSpacing w:w="15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3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Активизация через интересные </w:t>
            </w:r>
            <w:proofErr w:type="spellStart"/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внутриотрядные</w:t>
            </w:r>
            <w:proofErr w:type="spellEnd"/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</w:tr>
      <w:tr w:rsidR="00031A38" w:rsidRPr="00F311BB" w:rsidTr="00DA5776">
        <w:trPr>
          <w:trHeight w:val="465"/>
          <w:tblCellSpacing w:w="15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1. Индивидуальная и групповая работа психолога, воспитателей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2. Организация отрядного времени с целью сплочения коллектива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3. Использование форм работы, способствующих сплочению и взаимодействию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031A38" w:rsidRPr="00F311BB" w:rsidTr="00DA5776">
        <w:trPr>
          <w:trHeight w:val="465"/>
          <w:tblCellSpacing w:w="15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1. Корректировка программы в процессе реализации соответственно интересам детей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2. Использование мотивирующих методов вовлечения участников смены в сюжет</w:t>
            </w:r>
          </w:p>
        </w:tc>
      </w:tr>
      <w:tr w:rsidR="00031A38" w:rsidRPr="00F311BB" w:rsidTr="00DA5776">
        <w:trPr>
          <w:trHeight w:val="450"/>
          <w:tblCellSpacing w:w="15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9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031A38" w:rsidRPr="00F311BB" w:rsidRDefault="00031A38" w:rsidP="00DA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1BB">
              <w:rPr>
                <w:rFonts w:ascii="Times New Roman" w:eastAsia="Times New Roman" w:hAnsi="Times New Roman" w:cs="Times New Roman"/>
                <w:sz w:val="28"/>
                <w:szCs w:val="28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031A38" w:rsidRPr="00F311BB" w:rsidRDefault="00031A38" w:rsidP="00031A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A38" w:rsidRPr="00F311BB" w:rsidRDefault="00031A38" w:rsidP="00031A3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1BB">
        <w:rPr>
          <w:rFonts w:ascii="Times New Roman" w:hAnsi="Times New Roman" w:cs="Times New Roman"/>
          <w:b/>
          <w:sz w:val="28"/>
          <w:szCs w:val="28"/>
        </w:rPr>
        <w:t>Профилактические мероприятия и мероприятия по предупреждению чрезвычайных ситуаций и охране жизни детей в летний период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Инструктажи: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«Правила пожарной безопасности»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«Правила поведения детей при прогулках и походах»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«Правила при поездках в автотранспорте»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«Правила безопасности при терактах»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«По предупреждению кишечных заболеваний»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«Меры безопасности жизни детей при укусе клещом»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«Если ты один дома»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«Безопасность в доме»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«Правила поведения с незнакомыми людьми»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«Правила поведения и безопасности человека на воде»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«Меры доврачебной помощи»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мероприятий».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Беседы: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lastRenderedPageBreak/>
        <w:t>«Солнечный ожог. Первая помощь при ожоге»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«Осторожно, клещ»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«Первая помощь при ушибах и порезах»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«Аптечка путешественника»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«Тепловой удар. Солнечный удар»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«Профилактика кишечных инфекций»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«Утопление. Первая помощь»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«Профилактика кишечных инфекций»</w:t>
      </w:r>
    </w:p>
    <w:p w:rsidR="00031A38" w:rsidRPr="00F311BB" w:rsidRDefault="00031A38" w:rsidP="00031A38">
      <w:pPr>
        <w:pStyle w:val="aa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Викторина «Будьте здоровы!» (по итогам)</w:t>
      </w:r>
    </w:p>
    <w:p w:rsidR="00031A38" w:rsidRPr="00F311BB" w:rsidRDefault="00031A38" w:rsidP="00031A38">
      <w:pPr>
        <w:pStyle w:val="a9"/>
        <w:jc w:val="center"/>
        <w:rPr>
          <w:b/>
          <w:sz w:val="28"/>
          <w:szCs w:val="28"/>
          <w:u w:val="single"/>
        </w:rPr>
      </w:pPr>
      <w:r w:rsidRPr="00F311BB">
        <w:rPr>
          <w:b/>
          <w:sz w:val="28"/>
          <w:szCs w:val="28"/>
          <w:u w:val="single"/>
        </w:rPr>
        <w:t>Алгоритм учебного занятия (кружок)</w:t>
      </w:r>
    </w:p>
    <w:p w:rsidR="00031A38" w:rsidRPr="00F311BB" w:rsidRDefault="00031A38" w:rsidP="00031A38">
      <w:pPr>
        <w:pStyle w:val="a9"/>
        <w:jc w:val="center"/>
        <w:rPr>
          <w:b/>
          <w:sz w:val="28"/>
          <w:szCs w:val="28"/>
          <w:u w:val="single"/>
        </w:rPr>
      </w:pPr>
      <w:r w:rsidRPr="00F311B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Бумажные фантазии</w:t>
      </w:r>
      <w:r w:rsidRPr="00F311BB">
        <w:rPr>
          <w:b/>
          <w:sz w:val="28"/>
          <w:szCs w:val="28"/>
          <w:u w:val="single"/>
        </w:rPr>
        <w:t>»</w:t>
      </w:r>
    </w:p>
    <w:tbl>
      <w:tblPr>
        <w:tblStyle w:val="ab"/>
        <w:tblW w:w="0" w:type="auto"/>
        <w:tblLook w:val="04A0"/>
      </w:tblPr>
      <w:tblGrid>
        <w:gridCol w:w="1138"/>
        <w:gridCol w:w="5174"/>
        <w:gridCol w:w="3260"/>
      </w:tblGrid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11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11BB">
              <w:rPr>
                <w:sz w:val="28"/>
                <w:szCs w:val="28"/>
              </w:rPr>
              <w:t>/</w:t>
            </w:r>
            <w:proofErr w:type="spellStart"/>
            <w:r w:rsidRPr="00F311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Этап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Длительность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Организация рабочего места. Орг. момент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5 минут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2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Сообщение  нового  материала.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10 минут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3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Практическая  часть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20 минут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4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Итог занятия, анализ работы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5 минут</w:t>
            </w:r>
          </w:p>
        </w:tc>
      </w:tr>
    </w:tbl>
    <w:p w:rsidR="00031A38" w:rsidRDefault="00031A38" w:rsidP="00031A38">
      <w:pPr>
        <w:pStyle w:val="a9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031A38" w:rsidRPr="00F311BB" w:rsidRDefault="00031A38" w:rsidP="00031A38">
      <w:pPr>
        <w:pStyle w:val="a9"/>
        <w:spacing w:before="0" w:beforeAutospacing="0" w:after="0" w:afterAutospacing="0"/>
        <w:rPr>
          <w:b/>
          <w:sz w:val="28"/>
          <w:szCs w:val="28"/>
          <w:u w:val="single"/>
        </w:rPr>
      </w:pPr>
      <w:r w:rsidRPr="00F311BB">
        <w:rPr>
          <w:b/>
          <w:sz w:val="28"/>
          <w:szCs w:val="28"/>
          <w:u w:val="single"/>
        </w:rPr>
        <w:t>Дидактические материалы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Раздаточный материал,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инструкции,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технологические карты,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упражнения,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образцы изделий.</w:t>
      </w:r>
    </w:p>
    <w:p w:rsidR="00031A38" w:rsidRPr="00F311BB" w:rsidRDefault="00031A38" w:rsidP="00031A38">
      <w:pPr>
        <w:rPr>
          <w:rFonts w:ascii="Times New Roman" w:hAnsi="Times New Roman" w:cs="Times New Roman"/>
          <w:sz w:val="28"/>
          <w:szCs w:val="28"/>
        </w:rPr>
      </w:pPr>
    </w:p>
    <w:p w:rsidR="00031A38" w:rsidRPr="00F311BB" w:rsidRDefault="00031A38" w:rsidP="00031A38">
      <w:pPr>
        <w:pStyle w:val="a9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311BB">
        <w:rPr>
          <w:b/>
          <w:sz w:val="28"/>
          <w:szCs w:val="28"/>
          <w:u w:val="single"/>
        </w:rPr>
        <w:t>Алгоритм учебного занятия (кружок)</w:t>
      </w:r>
    </w:p>
    <w:p w:rsidR="00031A38" w:rsidRPr="00F311BB" w:rsidRDefault="00031A38" w:rsidP="00031A38">
      <w:pPr>
        <w:pStyle w:val="a9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F311BB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В мире эмоций</w:t>
      </w:r>
      <w:r w:rsidRPr="00F311BB">
        <w:rPr>
          <w:b/>
          <w:sz w:val="28"/>
          <w:szCs w:val="28"/>
          <w:u w:val="single"/>
        </w:rPr>
        <w:t>»</w:t>
      </w:r>
    </w:p>
    <w:tbl>
      <w:tblPr>
        <w:tblStyle w:val="ab"/>
        <w:tblW w:w="0" w:type="auto"/>
        <w:tblLook w:val="04A0"/>
      </w:tblPr>
      <w:tblGrid>
        <w:gridCol w:w="1138"/>
        <w:gridCol w:w="5174"/>
        <w:gridCol w:w="3260"/>
      </w:tblGrid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311B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F311BB">
              <w:rPr>
                <w:sz w:val="28"/>
                <w:szCs w:val="28"/>
              </w:rPr>
              <w:t>/</w:t>
            </w:r>
            <w:proofErr w:type="spellStart"/>
            <w:r w:rsidRPr="00F311B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Этап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Длительность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1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Организация рабочего места. Орг. момент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5 минут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2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Сообщение  нового  материала.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10 минут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3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Практическая  часть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20 минут</w:t>
            </w:r>
          </w:p>
        </w:tc>
      </w:tr>
      <w:tr w:rsidR="00031A38" w:rsidRPr="00F311BB" w:rsidTr="00DA5776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4</w:t>
            </w:r>
          </w:p>
        </w:tc>
        <w:tc>
          <w:tcPr>
            <w:tcW w:w="5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Итог занятия, анализ работы</w:t>
            </w:r>
          </w:p>
        </w:tc>
        <w:tc>
          <w:tcPr>
            <w:tcW w:w="3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1A38" w:rsidRPr="00F311BB" w:rsidRDefault="00031A38" w:rsidP="00DA5776">
            <w:pPr>
              <w:pStyle w:val="a9"/>
              <w:jc w:val="center"/>
              <w:rPr>
                <w:sz w:val="28"/>
                <w:szCs w:val="28"/>
              </w:rPr>
            </w:pPr>
            <w:r w:rsidRPr="00F311BB">
              <w:rPr>
                <w:sz w:val="28"/>
                <w:szCs w:val="28"/>
              </w:rPr>
              <w:t>5 минут</w:t>
            </w:r>
          </w:p>
        </w:tc>
      </w:tr>
    </w:tbl>
    <w:p w:rsidR="00031A38" w:rsidRPr="00F311BB" w:rsidRDefault="00031A38" w:rsidP="00031A38">
      <w:pPr>
        <w:pStyle w:val="a9"/>
        <w:spacing w:before="0" w:beforeAutospacing="0" w:after="0" w:afterAutospacing="0"/>
        <w:rPr>
          <w:b/>
          <w:sz w:val="28"/>
          <w:szCs w:val="28"/>
          <w:u w:val="single"/>
        </w:rPr>
      </w:pPr>
      <w:r w:rsidRPr="00F311BB">
        <w:rPr>
          <w:b/>
          <w:sz w:val="28"/>
          <w:szCs w:val="28"/>
          <w:u w:val="single"/>
        </w:rPr>
        <w:t>Дидактические материалы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Раздаточный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краски, карандаши, канцелярские инструменты;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инструкции,</w:t>
      </w:r>
    </w:p>
    <w:p w:rsidR="00031A38" w:rsidRPr="00F311BB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F311BB">
        <w:rPr>
          <w:rFonts w:ascii="Times New Roman" w:hAnsi="Times New Roman" w:cs="Times New Roman"/>
          <w:sz w:val="28"/>
          <w:szCs w:val="28"/>
        </w:rPr>
        <w:t>технологические карты,</w:t>
      </w:r>
      <w:r>
        <w:rPr>
          <w:rFonts w:ascii="Times New Roman" w:hAnsi="Times New Roman" w:cs="Times New Roman"/>
          <w:sz w:val="28"/>
          <w:szCs w:val="28"/>
        </w:rPr>
        <w:t xml:space="preserve"> настольные игры</w:t>
      </w:r>
    </w:p>
    <w:p w:rsidR="00031A38" w:rsidRPr="008F0868" w:rsidRDefault="00031A38" w:rsidP="00031A38">
      <w:pPr>
        <w:pStyle w:val="aa"/>
        <w:numPr>
          <w:ilvl w:val="0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F0868">
        <w:rPr>
          <w:rFonts w:ascii="Times New Roman" w:hAnsi="Times New Roman" w:cs="Times New Roman"/>
          <w:sz w:val="28"/>
          <w:szCs w:val="28"/>
        </w:rPr>
        <w:t>упражнения,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0868">
        <w:rPr>
          <w:rFonts w:ascii="Times New Roman" w:hAnsi="Times New Roman" w:cs="Times New Roman"/>
          <w:sz w:val="28"/>
          <w:szCs w:val="28"/>
        </w:rPr>
        <w:t>образцы изделий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6F8" w:rsidRDefault="007856F8"/>
    <w:sectPr w:rsidR="007856F8" w:rsidSect="00385778">
      <w:type w:val="continuous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5F96"/>
    <w:multiLevelType w:val="hybridMultilevel"/>
    <w:tmpl w:val="AECAE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CB5D24"/>
    <w:multiLevelType w:val="multilevel"/>
    <w:tmpl w:val="0DF8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sz w:val="2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sz w:val="26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sz w:val="26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sz w:val="26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sz w:val="26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sz w:val="2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sz w:val="2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sz w:val="26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31A38"/>
    <w:rsid w:val="00031A38"/>
    <w:rsid w:val="00385778"/>
    <w:rsid w:val="005C0274"/>
    <w:rsid w:val="006B08CA"/>
    <w:rsid w:val="007856F8"/>
    <w:rsid w:val="00800E47"/>
    <w:rsid w:val="0086234F"/>
    <w:rsid w:val="008E6528"/>
    <w:rsid w:val="00AA1FD8"/>
    <w:rsid w:val="00BC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3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B08C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6B08CA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5">
    <w:name w:val="Subtitle"/>
    <w:basedOn w:val="a"/>
    <w:next w:val="a"/>
    <w:link w:val="a6"/>
    <w:qFormat/>
    <w:rsid w:val="006B08CA"/>
    <w:pPr>
      <w:numPr>
        <w:ilvl w:val="1"/>
      </w:numPr>
    </w:pPr>
    <w:rPr>
      <w:rFonts w:ascii="Cambria" w:eastAsia="Times New Roman" w:hAnsi="Cambria"/>
      <w:i/>
      <w:color w:val="4F81BD"/>
      <w:spacing w:val="15"/>
      <w:sz w:val="24"/>
      <w:szCs w:val="20"/>
    </w:rPr>
  </w:style>
  <w:style w:type="character" w:customStyle="1" w:styleId="a6">
    <w:name w:val="Подзаголовок Знак"/>
    <w:link w:val="a5"/>
    <w:rsid w:val="006B08CA"/>
    <w:rPr>
      <w:rFonts w:ascii="Cambria" w:hAnsi="Cambria"/>
      <w:i/>
      <w:color w:val="4F81BD"/>
      <w:spacing w:val="15"/>
      <w:sz w:val="24"/>
      <w:lang w:val="ru-RU" w:eastAsia="ru-RU" w:bidi="ar-SA"/>
    </w:rPr>
  </w:style>
  <w:style w:type="character" w:styleId="a7">
    <w:name w:val="Strong"/>
    <w:qFormat/>
    <w:rsid w:val="006B08CA"/>
    <w:rPr>
      <w:b/>
      <w:bCs/>
    </w:rPr>
  </w:style>
  <w:style w:type="paragraph" w:styleId="a8">
    <w:name w:val="List Paragraph"/>
    <w:basedOn w:val="a"/>
    <w:uiPriority w:val="34"/>
    <w:qFormat/>
    <w:rsid w:val="006B08C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31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031A38"/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59"/>
    <w:rsid w:val="00031A3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2024-04-16T14:17:00Z</dcterms:created>
  <dcterms:modified xsi:type="dcterms:W3CDTF">2024-04-16T14:20:00Z</dcterms:modified>
</cp:coreProperties>
</file>